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E8" w:rsidRPr="00CD1D99" w:rsidRDefault="003A61E8" w:rsidP="003A61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Warszawa, 2</w:t>
      </w:r>
      <w:r w:rsidRPr="00CD1D99">
        <w:rPr>
          <w:rFonts w:ascii="Times New Roman" w:hAnsi="Times New Roman" w:cs="Times New Roman"/>
          <w:sz w:val="24"/>
          <w:szCs w:val="24"/>
        </w:rPr>
        <w:t>5</w:t>
      </w:r>
      <w:r w:rsidRPr="00CD1D99">
        <w:rPr>
          <w:rFonts w:ascii="Times New Roman" w:hAnsi="Times New Roman" w:cs="Times New Roman"/>
          <w:sz w:val="24"/>
          <w:szCs w:val="24"/>
        </w:rPr>
        <w:t xml:space="preserve"> października 2019 r.</w:t>
      </w:r>
    </w:p>
    <w:p w:rsidR="003A61E8" w:rsidRPr="00CD1D99" w:rsidRDefault="003A61E8" w:rsidP="003A61E8">
      <w:pPr>
        <w:pStyle w:val="Wydzial"/>
        <w:tabs>
          <w:tab w:val="left" w:pos="453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3A61E8" w:rsidRPr="00CD1D99" w:rsidRDefault="003A61E8" w:rsidP="003A61E8">
      <w:pPr>
        <w:tabs>
          <w:tab w:val="left" w:pos="453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1E8" w:rsidRPr="00CD1D99" w:rsidRDefault="003A61E8" w:rsidP="003A61E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22895381"/>
      <w:r w:rsidRPr="00CD1D99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KZGW/KRP/314/2019</w:t>
      </w:r>
    </w:p>
    <w:bookmarkEnd w:id="0"/>
    <w:p w:rsidR="003A61E8" w:rsidRPr="00CD1D99" w:rsidRDefault="003A61E8" w:rsidP="003A61E8">
      <w:pPr>
        <w:spacing w:after="0"/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:rsidR="003A61E8" w:rsidRPr="00CD1D99" w:rsidRDefault="000D6E54" w:rsidP="000D6E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</w:pPr>
      <w:r w:rsidRPr="00CD1D99">
        <w:rPr>
          <w:rFonts w:ascii="Times New Roman" w:eastAsia="Calibri" w:hAnsi="Times New Roman" w:cs="Times New Roman"/>
          <w:b/>
          <w:bCs/>
          <w:smallCaps/>
          <w:color w:val="000000" w:themeColor="text1"/>
          <w:sz w:val="24"/>
          <w:szCs w:val="24"/>
        </w:rPr>
        <w:t>WYJAŚNIENIA ORAZ ZMIANA TREŚCI ZAPYTANIA OFERTOWEGO</w:t>
      </w:r>
    </w:p>
    <w:p w:rsidR="006B070B" w:rsidRPr="00CD1D99" w:rsidRDefault="006B070B" w:rsidP="000D6E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A61E8" w:rsidRPr="00CD1D99" w:rsidRDefault="003A61E8" w:rsidP="006B07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D99">
        <w:rPr>
          <w:rFonts w:ascii="Times New Roman" w:hAnsi="Times New Roman" w:cs="Times New Roman"/>
          <w:color w:val="000000" w:themeColor="text1"/>
          <w:sz w:val="24"/>
          <w:szCs w:val="24"/>
        </w:rPr>
        <w:t>Dotyczy: postępowania na realizację zamówienia: „</w:t>
      </w:r>
      <w:r w:rsidR="006B070B" w:rsidRPr="00CD1D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Zakup dostępu do Informatycznego Systemu Prawa Powszechnego - System Bazy Wiedzy</w:t>
      </w:r>
      <w:r w:rsidRPr="00CD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nr zamówienia </w:t>
      </w:r>
      <w:r w:rsidR="006B070B" w:rsidRPr="00CD1D99">
        <w:rPr>
          <w:rFonts w:ascii="Times New Roman" w:hAnsi="Times New Roman" w:cs="Times New Roman"/>
          <w:color w:val="000000" w:themeColor="text1"/>
          <w:sz w:val="24"/>
          <w:szCs w:val="24"/>
        </w:rPr>
        <w:t>KZGW/KRP/314/2019</w:t>
      </w:r>
      <w:r w:rsidRPr="00CD1D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A61E8" w:rsidRPr="00CD1D99" w:rsidRDefault="003A61E8" w:rsidP="003A61E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</w:p>
    <w:p w:rsidR="003A61E8" w:rsidRPr="00CD1D99" w:rsidRDefault="003A61E8" w:rsidP="003A61E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CD1D99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Państwowe Gospodarstwo Wodne Wody Polskie, zawiadamia, że w przedmiotowym postępowaniu wpłynęły pytania dotyczące treści </w:t>
      </w:r>
      <w:r w:rsidR="00CD1D99" w:rsidRPr="00CD1D99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Zapytania ofertowego</w:t>
      </w:r>
      <w:r w:rsidRPr="00CD1D99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. Poniżej treść pytań wraz z odpowiedziami oraz zmiany treści </w:t>
      </w:r>
      <w:r w:rsidR="00CD1D99" w:rsidRPr="00CD1D99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Zapytania ofertowego</w:t>
      </w:r>
      <w:r w:rsidRPr="00CD1D99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:</w:t>
      </w:r>
    </w:p>
    <w:p w:rsidR="00CD1D99" w:rsidRPr="00CD1D99" w:rsidRDefault="00CD1D99" w:rsidP="003A61E8">
      <w:pPr>
        <w:pStyle w:val="Standard"/>
        <w:tabs>
          <w:tab w:val="center" w:pos="0"/>
        </w:tabs>
        <w:spacing w:before="0" w:after="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w ramach wymagania personalizacji dostępu (w tym gromadzenia indywidualnych dokumentów użytkownika) Zamawiający oczekuje możliwości gromadzenia dokumentów z Systemu, jak również dodawania własnych dokumentów, skanów, czy wzorów? 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BD32F7" w:rsidRPr="00CD1D99">
        <w:rPr>
          <w:rFonts w:ascii="Times New Roman" w:hAnsi="Times New Roman" w:cs="Times New Roman"/>
          <w:sz w:val="24"/>
          <w:szCs w:val="24"/>
        </w:rPr>
        <w:t>Odpowiedź: Nie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2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w ramach wymagania dostępu do ujednoliconych tekstów aktów prawnych ukazujących się w języku polskim  w Dziennikach Urzędowych Unii Europejskiej seria L, C – wydanie polskie oraz polskie wydanie specjalne, Zamawiający oczekuje kompletu ujednoliconych tekstów aktów prawnych opublikowanych w tych dziennikach od  1 maja 2004 r.? </w:t>
      </w:r>
    </w:p>
    <w:p w:rsidR="00FB79F5" w:rsidRPr="00CD1D99" w:rsidRDefault="0058713A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520ED5" w:rsidRPr="00CD1D99">
        <w:rPr>
          <w:rFonts w:ascii="Times New Roman" w:hAnsi="Times New Roman" w:cs="Times New Roman"/>
          <w:sz w:val="24"/>
          <w:szCs w:val="24"/>
        </w:rPr>
        <w:t>Nie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3</w:t>
      </w:r>
      <w:r w:rsidRPr="00CD1D99">
        <w:rPr>
          <w:rFonts w:ascii="Times New Roman" w:hAnsi="Times New Roman" w:cs="Times New Roman"/>
          <w:sz w:val="24"/>
          <w:szCs w:val="24"/>
        </w:rPr>
        <w:t xml:space="preserve"> W ramach wymagań opisanych w Szczegółowym Opisie Przedmiotu Zamówienia, Zamawiający wymaga dostępu m. in. do komentarzy do aktów prawnych z wymienionych dziedzin. Wykonawcy mogą posiadać w swojej ofercie komentarze do różnych aktów prawnych, w tym również tych, które nie są związane z działalnością Zamawiającego, tym samym Zamawiający może otrzymać ofertę, która nie będzie zawierała komentarzy istotnych dla działalności Zamawiającego. W związku z tym Wykonawca dopytuje, czy w zakresie tego wymagania Zamawiający oczekuje komentarzy m.in. do następujących aktów prawnych: 1) Ustawa z dnia 20 lipca 2017 r. Prawo wodne,  2) Ustawa z dnia 27 kwietnia 2001 r. Prawo ochrony środowiska, 3) Ustawa z dnia 16 kwietnia 2004 r. o ochronie przyrody, 4) Ustawa z dnia 7 czerwca 2001 r. o zbiorowym zaopatrzeniu w wodę i zbiorowym odprowadzaniu ścieków, 5) Ustawa z dnia 13 kwietnia 2007 r. o zapobieganiu szkodom w środowisku i ich naprawie, 6) Dyrektywa Rady 92/13/EWG z dnia 25 lutego 1992 r. koordynująca przepisy ustawowe, wykonawcze  i administracyjne odnoszące się do stosowania przepisów wspólnotowych w procedurach zamówień publicznych podmiotów działających w sektorach gospodarki wodnej, energetyki, transportu i telekomunikacji. </w:t>
      </w:r>
    </w:p>
    <w:p w:rsidR="00FB79F5" w:rsidRPr="00CD1D99" w:rsidRDefault="00891C9C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</w:t>
      </w:r>
      <w:r w:rsidR="00C56417" w:rsidRPr="00CD1D99">
        <w:rPr>
          <w:rFonts w:ascii="Times New Roman" w:hAnsi="Times New Roman" w:cs="Times New Roman"/>
          <w:sz w:val="24"/>
          <w:szCs w:val="24"/>
        </w:rPr>
        <w:t xml:space="preserve"> Zamawiający oczekuje tak jak wskazano w Szczegółowym Opisie Przedmiotu Zamówienia </w:t>
      </w: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C56417" w:rsidRPr="00CD1D99">
        <w:rPr>
          <w:rFonts w:ascii="Times New Roman" w:hAnsi="Times New Roman" w:cs="Times New Roman"/>
          <w:sz w:val="24"/>
          <w:szCs w:val="24"/>
        </w:rPr>
        <w:t>k</w:t>
      </w:r>
      <w:r w:rsidR="00C65241" w:rsidRPr="00CD1D99">
        <w:rPr>
          <w:rFonts w:ascii="Times New Roman" w:hAnsi="Times New Roman" w:cs="Times New Roman"/>
          <w:sz w:val="24"/>
          <w:szCs w:val="24"/>
        </w:rPr>
        <w:t>omentarz</w:t>
      </w:r>
      <w:r w:rsidR="00C56417" w:rsidRPr="00CD1D99">
        <w:rPr>
          <w:rFonts w:ascii="Times New Roman" w:hAnsi="Times New Roman" w:cs="Times New Roman"/>
          <w:sz w:val="24"/>
          <w:szCs w:val="24"/>
        </w:rPr>
        <w:t>y</w:t>
      </w:r>
      <w:r w:rsidR="00C65241" w:rsidRPr="00CD1D99">
        <w:rPr>
          <w:rFonts w:ascii="Times New Roman" w:hAnsi="Times New Roman" w:cs="Times New Roman"/>
          <w:sz w:val="24"/>
          <w:szCs w:val="24"/>
        </w:rPr>
        <w:t xml:space="preserve"> do najważniejszych aktów prawnych z zakresu prawa cywilnego, prawa pracy, prawa karnego, prawa publicznego, prawa i postępowania administracyjnego, w tym podatkowego, prawa budowlanego, prawa ochrony środowiska.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lastRenderedPageBreak/>
        <w:t>Pytanie nr 4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Zamawiający oczekuje, aby w ramach Monografii, System zawierał monografie do aktów takich jak: 1) Ustawa z dnia 20 lipca 2017 r. Prawo wodne,  2) Ustawa z dnia 27 kwietnia 2001 r. Prawo ochrony środowiska, 3) Dyrektywa Rady 92/13/EWG z dnia 25 lutego 1992 r. koordynująca przepisy ustawowe, wykonawcze  i administracyjne odnoszące się do stosowania przepisów wspólnotowych w procedurach zamówień publicznych podmiotów działających w sektorach gospodarki wodnej, energetyki, transportu i telekomunikacji? 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952A5C" w:rsidRPr="00CD1D99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D85253" w:rsidRPr="00CD1D99">
        <w:rPr>
          <w:rFonts w:ascii="Times New Roman" w:hAnsi="Times New Roman" w:cs="Times New Roman"/>
          <w:sz w:val="24"/>
          <w:szCs w:val="24"/>
        </w:rPr>
        <w:t>Zamawiający oczekuje monografii do najważniejszych aktów prawnych z zakresu prawa cywilnego, prawa pracy, prawa karnego, prawa publicznego, prawa i postępowania administracyjnego, w tym podatkowego, prawa budowlanego, prawa ochrony środowiska.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5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Zamawiający oczekuje, aby Szkolenia on-line, o których mowa w Szczegółowym Opisie Przedmiotu Zamówienia, obejmowały taką tematykę jak: rachunkowość, prawo podatkowe, prawo pracy, ubezpieczenia społeczne, BHP, zamówienia publiczne, prawo budowlane, ochrona środowiska, ochrona danych osobowych? 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F85507" w:rsidRPr="00CD1D99">
        <w:rPr>
          <w:rFonts w:ascii="Times New Roman" w:hAnsi="Times New Roman" w:cs="Times New Roman"/>
          <w:sz w:val="24"/>
          <w:szCs w:val="24"/>
        </w:rPr>
        <w:t>Odpowiedź: Zamawiający oczekuje szkoleń z zakresu prawa cywilnego, prawa pracy, prawa karnego, prawa publicznego, prawa i postępowania administracyjnego, w tym podatkowego, prawa budowlanego, prawa ochrony środowiska.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6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Zamawiający oczekuje, aby Szkolenia on-line, o których mowa w Szczegółowym Opisie Przedmiotu Zamówienia, były ocenione pod kątem aktualności i umożliwiały dostęp do materiałów oraz nagrań z tych szkoleń? </w:t>
      </w:r>
    </w:p>
    <w:p w:rsidR="00FB79F5" w:rsidRPr="00CD1D99" w:rsidRDefault="000A0ED8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Nie</w:t>
      </w:r>
      <w:r w:rsidR="00FB79F5" w:rsidRPr="00CD1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7</w:t>
      </w:r>
      <w:r w:rsidRPr="00CD1D99">
        <w:rPr>
          <w:rFonts w:ascii="Times New Roman" w:hAnsi="Times New Roman" w:cs="Times New Roman"/>
          <w:sz w:val="24"/>
          <w:szCs w:val="24"/>
        </w:rPr>
        <w:t xml:space="preserve"> W ramach możliwości wyszukiwania Zamawiający wymaga m.in. wyszukiwania w bieżącym dokumencie. Czy Zamawiający oczekuje możliwości wyszukiwania wg słów, frazy w tym również z odmianą fleksyjną w treści bieżącego dokumentu? </w:t>
      </w:r>
    </w:p>
    <w:p w:rsidR="00FB79F5" w:rsidRPr="00CD1D99" w:rsidRDefault="008E11A8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 xml:space="preserve">Odpowiedź: </w:t>
      </w:r>
      <w:r w:rsidR="00B8254C" w:rsidRPr="00CD1D99">
        <w:rPr>
          <w:rFonts w:ascii="Times New Roman" w:hAnsi="Times New Roman" w:cs="Times New Roman"/>
          <w:sz w:val="24"/>
          <w:szCs w:val="24"/>
        </w:rPr>
        <w:t>Nie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8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Zamawiający oczekuje, aby System zawierał komplet ujednoliconych i ocenianych co do obowiązywania tekstów aktów prawnych opublikowanych w Wojewódzkich Dziennikach Urzędowych, od wprowadzenia 16 województw ustawą z dnia 24 lipca 1998 r. o wprowadzeniu zasadniczego trójstopniowego podziału terytorialnego państwa, to jest 1 stycznia 1999 roku, w tym akty prawa miejscowego dotyczące zbiorników wodnych, rewitalizacji, obszarów chronionych, parków krajobrazowych, miejscowych planów zagospodarowania przestrzennego? </w:t>
      </w:r>
    </w:p>
    <w:p w:rsidR="00FB79F5" w:rsidRPr="00CD1D99" w:rsidRDefault="00BB37F1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Zamawiający oczekuje</w:t>
      </w:r>
      <w:r w:rsidR="00FB79F5"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Pr="00CD1D99">
        <w:rPr>
          <w:rFonts w:ascii="Times New Roman" w:hAnsi="Times New Roman" w:cs="Times New Roman"/>
          <w:sz w:val="24"/>
          <w:szCs w:val="24"/>
        </w:rPr>
        <w:t>ujednoliconych tekstów aktów prawnych opublikowanych w Dziennikach urzędowych naczelnych i centralnych organów administracji rządowej wydających dzienniki urzędowe, co najmniej od 2001 (lub w przypadku późniejszych o początku ich wydawania)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9</w:t>
      </w:r>
      <w:r w:rsidRPr="00CD1D99">
        <w:rPr>
          <w:rFonts w:ascii="Times New Roman" w:hAnsi="Times New Roman" w:cs="Times New Roman"/>
          <w:sz w:val="24"/>
          <w:szCs w:val="24"/>
        </w:rPr>
        <w:t xml:space="preserve"> Czy Zamawiający oczekuje, aby System umożliwiał dostęp do wszystkich opublikowanych po 1999 roku miejscowych planów zagospodarowania przestrzennego zwizualizowanych na mapie Google, z możliwością wyszukiwania miejscowych planów zagospodarowania przestrzennego po atrybucie przestrzennym (miejscowość, ulica, numer budynku)? </w:t>
      </w:r>
    </w:p>
    <w:p w:rsidR="00FB79F5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F7694" w:rsidRPr="00CD1D99">
        <w:rPr>
          <w:rFonts w:ascii="Times New Roman" w:hAnsi="Times New Roman" w:cs="Times New Roman"/>
          <w:sz w:val="24"/>
          <w:szCs w:val="24"/>
        </w:rPr>
        <w:t>Odpowiedź: Nie</w:t>
      </w:r>
    </w:p>
    <w:p w:rsidR="00945F07" w:rsidRPr="00CD1D99" w:rsidRDefault="00FB79F5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10</w:t>
      </w:r>
      <w:r w:rsidRPr="00CD1D99">
        <w:rPr>
          <w:rFonts w:ascii="Times New Roman" w:hAnsi="Times New Roman" w:cs="Times New Roman"/>
          <w:sz w:val="24"/>
          <w:szCs w:val="24"/>
        </w:rPr>
        <w:t xml:space="preserve"> W pkt 2 zapytania Zamawiający wskazuje termin realizacji zamówienia: 1.11.2019 r. – 30.10.2019 r. Wykonawca zwraca się do Zamawiającego z prośbą o potwierdzenie, że powyższy zapis jest oczywistą omyłką pisarską i termin realizacji zamówienia, jakiego oczekuje Zamawiający, to 31.10.2019 r. – 30.10.2020 r.</w:t>
      </w:r>
    </w:p>
    <w:p w:rsidR="002F7694" w:rsidRDefault="002F7694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Zamawiający</w:t>
      </w:r>
      <w:r w:rsidR="00707A8A" w:rsidRPr="00CD1D99">
        <w:rPr>
          <w:rFonts w:ascii="Times New Roman" w:hAnsi="Times New Roman" w:cs="Times New Roman"/>
          <w:sz w:val="24"/>
          <w:szCs w:val="24"/>
        </w:rPr>
        <w:t xml:space="preserve"> potwierdza omyłkę pisarską. Termin realizacji zamówienia, jakiego oczekuje Zamawiający, to 31.10.2019 r. – 30.10.2020 r.</w:t>
      </w:r>
    </w:p>
    <w:p w:rsidR="006B6A16" w:rsidRDefault="006B6A16" w:rsidP="006B6A16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Zmiana: </w:t>
      </w: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Zamawiający dokonuje zmiany treści</w:t>
      </w:r>
      <w:r w:rsidR="00425664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 Zapytania ofertowego</w:t>
      </w: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 w poniższym zakresie:</w:t>
      </w:r>
    </w:p>
    <w:p w:rsidR="00425664" w:rsidRDefault="00425664" w:rsidP="006B6A16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Ustęp 2 Zapytania ofertowego otrzymuje brzmienie:</w:t>
      </w:r>
    </w:p>
    <w:p w:rsidR="006B6A16" w:rsidRPr="00425664" w:rsidRDefault="00425664" w:rsidP="005871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664">
        <w:rPr>
          <w:rFonts w:ascii="Times New Roman" w:eastAsia="Calibri, Calibri" w:hAnsi="Times New Roman" w:cs="Times New Roman"/>
          <w:i/>
          <w:color w:val="000000" w:themeColor="text1"/>
          <w:kern w:val="3"/>
          <w:sz w:val="24"/>
          <w:szCs w:val="24"/>
        </w:rPr>
        <w:t>„Termin realizacji zamówienia: 1.11.2019 r. – 30.10.2020 r.”</w:t>
      </w:r>
    </w:p>
    <w:p w:rsidR="00FA3B6C" w:rsidRPr="00CD1D99" w:rsidRDefault="00FA3B6C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11</w:t>
      </w:r>
      <w:r w:rsidR="00164E9D" w:rsidRPr="00CD1D99">
        <w:rPr>
          <w:rFonts w:ascii="Times New Roman" w:hAnsi="Times New Roman" w:cs="Times New Roman"/>
          <w:sz w:val="24"/>
          <w:szCs w:val="24"/>
        </w:rPr>
        <w:t xml:space="preserve"> Czy dopuszczą Państwo system nie posiadający możliwość ustawienia powiadomienia o zmianach dla prawa resortowego ?</w:t>
      </w:r>
    </w:p>
    <w:p w:rsidR="00164E9D" w:rsidRDefault="00164E9D" w:rsidP="0058713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Tak</w:t>
      </w:r>
    </w:p>
    <w:p w:rsidR="001242D0" w:rsidRPr="001242D0" w:rsidRDefault="001242D0" w:rsidP="001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1242D0">
        <w:rPr>
          <w:rFonts w:ascii="Times New Roman" w:hAnsi="Times New Roman" w:cs="Times New Roman"/>
          <w:sz w:val="24"/>
          <w:szCs w:val="24"/>
        </w:rPr>
        <w:t>Zmiana: Zamawiający dokonuje zmiany treści Zapytania ofertowego w poniższym zakresie:</w:t>
      </w:r>
    </w:p>
    <w:p w:rsidR="001242D0" w:rsidRDefault="001242D0" w:rsidP="001242D0">
      <w:pPr>
        <w:jc w:val="both"/>
        <w:rPr>
          <w:rFonts w:ascii="Times New Roman" w:hAnsi="Times New Roman" w:cs="Times New Roman"/>
          <w:sz w:val="24"/>
          <w:szCs w:val="24"/>
        </w:rPr>
      </w:pPr>
      <w:r w:rsidRPr="001242D0">
        <w:rPr>
          <w:rFonts w:ascii="Times New Roman" w:hAnsi="Times New Roman" w:cs="Times New Roman"/>
          <w:sz w:val="24"/>
          <w:szCs w:val="24"/>
        </w:rPr>
        <w:t>Załącznik nr 2 do Zapytania ofertowego otrzymuje brzmienie:</w:t>
      </w:r>
    </w:p>
    <w:p w:rsidR="009B033F" w:rsidRPr="009B033F" w:rsidRDefault="009B033F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="001242D0" w:rsidRPr="009B033F">
        <w:rPr>
          <w:rFonts w:ascii="Times New Roman" w:hAnsi="Times New Roman" w:cs="Times New Roman"/>
          <w:i/>
          <w:sz w:val="24"/>
          <w:szCs w:val="24"/>
        </w:rPr>
        <w:t xml:space="preserve">Alerty 1. </w:t>
      </w:r>
    </w:p>
    <w:p w:rsidR="001242D0" w:rsidRPr="009B033F" w:rsidRDefault="001242D0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3F">
        <w:rPr>
          <w:rFonts w:ascii="Times New Roman" w:hAnsi="Times New Roman" w:cs="Times New Roman"/>
          <w:i/>
          <w:sz w:val="24"/>
          <w:szCs w:val="24"/>
        </w:rPr>
        <w:t>Możliwość śledzenia zmian w obserwowanych aktach prawnych (prawo powszechne).</w:t>
      </w:r>
      <w:r w:rsidR="009B033F">
        <w:rPr>
          <w:rFonts w:ascii="Times New Roman" w:hAnsi="Times New Roman" w:cs="Times New Roman"/>
          <w:i/>
          <w:sz w:val="24"/>
          <w:szCs w:val="24"/>
        </w:rPr>
        <w:t>”</w:t>
      </w:r>
    </w:p>
    <w:p w:rsidR="0057758A" w:rsidRPr="00CD1D99" w:rsidRDefault="0057758A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12</w:t>
      </w:r>
      <w:r w:rsidRPr="00CD1D99">
        <w:rPr>
          <w:rFonts w:ascii="Times New Roman" w:hAnsi="Times New Roman" w:cs="Times New Roman"/>
          <w:sz w:val="24"/>
          <w:szCs w:val="24"/>
        </w:rPr>
        <w:t>: Czy dopuszczą Państwo system nie oceniający co do aktualności bazy orzecznictwa sądów, administracji oraz pism urzędowych?</w:t>
      </w:r>
    </w:p>
    <w:p w:rsidR="0057758A" w:rsidRDefault="0057758A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Tak</w:t>
      </w:r>
    </w:p>
    <w:p w:rsidR="001242D0" w:rsidRDefault="001242D0" w:rsidP="001242D0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Zmiana: Zamawiający dokonuje zmiany treści Zapytania ofertowego w poniższym zakresie:</w:t>
      </w:r>
    </w:p>
    <w:p w:rsidR="001242D0" w:rsidRPr="00D36459" w:rsidRDefault="001242D0" w:rsidP="001242D0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4D454A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Załącznik nr 2 do </w:t>
      </w: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Zapytania ofertowego otrzymuje brzmienie:</w:t>
      </w:r>
    </w:p>
    <w:p w:rsidR="001242D0" w:rsidRPr="007C78B5" w:rsidRDefault="001242D0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8B5">
        <w:rPr>
          <w:rFonts w:ascii="Times New Roman" w:hAnsi="Times New Roman" w:cs="Times New Roman"/>
          <w:i/>
          <w:sz w:val="24"/>
          <w:szCs w:val="24"/>
        </w:rPr>
        <w:t xml:space="preserve">„Orzecznictwo sądów, administracji i pisma urzędowe </w:t>
      </w:r>
    </w:p>
    <w:p w:rsidR="001242D0" w:rsidRPr="007C78B5" w:rsidRDefault="001242D0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8B5">
        <w:rPr>
          <w:rFonts w:ascii="Times New Roman" w:hAnsi="Times New Roman" w:cs="Times New Roman"/>
          <w:i/>
          <w:sz w:val="24"/>
          <w:szCs w:val="24"/>
        </w:rPr>
        <w:t>1. Orzecznictwo sądów, administracji i pisma urzędowe.</w:t>
      </w:r>
    </w:p>
    <w:p w:rsidR="001242D0" w:rsidRPr="007C78B5" w:rsidRDefault="001242D0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8B5">
        <w:rPr>
          <w:rFonts w:ascii="Times New Roman" w:hAnsi="Times New Roman" w:cs="Times New Roman"/>
          <w:i/>
          <w:sz w:val="24"/>
          <w:szCs w:val="24"/>
        </w:rPr>
        <w:t xml:space="preserve"> 2. Orzeczenia Sądu Najwyższego, Naczelnego Sądu Administracyjnego, Wojewódzkich Sądów Administracyjnych, Trybunału Konstytucyjnego oraz sądów apelacyjnych. </w:t>
      </w:r>
    </w:p>
    <w:p w:rsidR="001242D0" w:rsidRPr="007C78B5" w:rsidRDefault="001242D0" w:rsidP="001242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8B5">
        <w:rPr>
          <w:rFonts w:ascii="Times New Roman" w:hAnsi="Times New Roman" w:cs="Times New Roman"/>
          <w:i/>
          <w:sz w:val="24"/>
          <w:szCs w:val="24"/>
        </w:rPr>
        <w:t xml:space="preserve">3. Orzecznictwo Głównej Komisji Orzekającej w Sprawach o Naruszenie Dyscypliny Finansów Publicznych przy Ministerstwie Finansów, Regionalnych Izb Obrachunkowych, Samorządowych Kolegiów Odwoławczych, wojewodów; Orzeczenia Zespołu Arbitrów ponad i Krajowej Izby Odwoławczej przy Prezesie Urzędu Zamówień Publicznych. </w:t>
      </w:r>
    </w:p>
    <w:p w:rsidR="001242D0" w:rsidRPr="001242D0" w:rsidRDefault="001242D0" w:rsidP="005775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C78B5">
        <w:rPr>
          <w:rFonts w:ascii="Times New Roman" w:hAnsi="Times New Roman" w:cs="Times New Roman"/>
          <w:i/>
          <w:sz w:val="24"/>
          <w:szCs w:val="24"/>
        </w:rPr>
        <w:t>4. Pisma urzędowe w tym: Ministerstwa Finansów, Izby i urzędy skarbowe. „</w:t>
      </w:r>
    </w:p>
    <w:p w:rsidR="0057758A" w:rsidRPr="00CD1D99" w:rsidRDefault="0009415E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13</w:t>
      </w: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57758A" w:rsidRPr="00CD1D99">
        <w:rPr>
          <w:rFonts w:ascii="Times New Roman" w:hAnsi="Times New Roman" w:cs="Times New Roman"/>
          <w:sz w:val="24"/>
          <w:szCs w:val="24"/>
        </w:rPr>
        <w:t>Czy dopuszczą Państwo system nie posiadający możliwość ustawienia powiadomienia o zmianach dla prawa europejskiego ?</w:t>
      </w:r>
    </w:p>
    <w:p w:rsidR="0009415E" w:rsidRDefault="0009415E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Tak</w:t>
      </w:r>
    </w:p>
    <w:p w:rsidR="009B033F" w:rsidRDefault="009B033F" w:rsidP="009B033F">
      <w:pPr>
        <w:jc w:val="both"/>
        <w:rPr>
          <w:rFonts w:ascii="Times New Roman" w:hAnsi="Times New Roman" w:cs="Times New Roman"/>
          <w:sz w:val="24"/>
          <w:szCs w:val="24"/>
        </w:rPr>
      </w:pPr>
      <w:r w:rsidRPr="001242D0">
        <w:rPr>
          <w:rFonts w:ascii="Times New Roman" w:hAnsi="Times New Roman" w:cs="Times New Roman"/>
          <w:sz w:val="24"/>
          <w:szCs w:val="24"/>
        </w:rPr>
        <w:t>Załącznik nr 2 do Zapytania ofertowego otrzymuje brzmienie:</w:t>
      </w:r>
    </w:p>
    <w:p w:rsidR="009B033F" w:rsidRPr="009B033F" w:rsidRDefault="009B033F" w:rsidP="009B03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„</w:t>
      </w:r>
      <w:r w:rsidRPr="009B033F">
        <w:rPr>
          <w:rFonts w:ascii="Times New Roman" w:hAnsi="Times New Roman" w:cs="Times New Roman"/>
          <w:i/>
          <w:sz w:val="24"/>
          <w:szCs w:val="24"/>
        </w:rPr>
        <w:t xml:space="preserve">Alerty 1. </w:t>
      </w:r>
    </w:p>
    <w:p w:rsidR="009B033F" w:rsidRPr="009B033F" w:rsidRDefault="009B033F" w:rsidP="005775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33F">
        <w:rPr>
          <w:rFonts w:ascii="Times New Roman" w:hAnsi="Times New Roman" w:cs="Times New Roman"/>
          <w:i/>
          <w:sz w:val="24"/>
          <w:szCs w:val="24"/>
        </w:rPr>
        <w:t>Możliwość śledzenia zmian w obserwowanych aktach prawnych (prawo powszechne).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57758A" w:rsidRPr="00CD1D99" w:rsidRDefault="0009415E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b/>
          <w:sz w:val="24"/>
          <w:szCs w:val="24"/>
        </w:rPr>
        <w:t>Pytanie nr 14</w:t>
      </w:r>
      <w:r w:rsidRPr="00CD1D99">
        <w:rPr>
          <w:rFonts w:ascii="Times New Roman" w:hAnsi="Times New Roman" w:cs="Times New Roman"/>
          <w:sz w:val="24"/>
          <w:szCs w:val="24"/>
        </w:rPr>
        <w:t xml:space="preserve"> </w:t>
      </w:r>
      <w:r w:rsidR="0057758A" w:rsidRPr="00CD1D99">
        <w:rPr>
          <w:rFonts w:ascii="Times New Roman" w:hAnsi="Times New Roman" w:cs="Times New Roman"/>
          <w:sz w:val="24"/>
          <w:szCs w:val="24"/>
        </w:rPr>
        <w:t>Czy dopuszczą Państwo System posiadający 1192 monografie?</w:t>
      </w:r>
    </w:p>
    <w:p w:rsidR="0009415E" w:rsidRDefault="0009415E" w:rsidP="0057758A">
      <w:pPr>
        <w:jc w:val="both"/>
        <w:rPr>
          <w:rFonts w:ascii="Times New Roman" w:hAnsi="Times New Roman" w:cs="Times New Roman"/>
          <w:sz w:val="24"/>
          <w:szCs w:val="24"/>
        </w:rPr>
      </w:pPr>
      <w:r w:rsidRPr="00CD1D99">
        <w:rPr>
          <w:rFonts w:ascii="Times New Roman" w:hAnsi="Times New Roman" w:cs="Times New Roman"/>
          <w:sz w:val="24"/>
          <w:szCs w:val="24"/>
        </w:rPr>
        <w:t>Odpowiedź: Tak</w:t>
      </w:r>
    </w:p>
    <w:p w:rsidR="0090766C" w:rsidRDefault="0090766C" w:rsidP="0090766C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Zmiana: Zamawiający dokonuje zmiany treści Zapytania ofertowego w poniższym zakresie:</w:t>
      </w:r>
    </w:p>
    <w:p w:rsidR="0090766C" w:rsidRDefault="004D454A" w:rsidP="0090766C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4D454A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Załącznik nr 2 do </w:t>
      </w:r>
      <w:r w:rsidR="0090766C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Zapytania ofertowego otrzymuje brzmienie:</w:t>
      </w:r>
    </w:p>
    <w:p w:rsidR="004D454A" w:rsidRPr="00072146" w:rsidRDefault="00072146" w:rsidP="004D454A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„</w:t>
      </w:r>
      <w:r w:rsidR="004D454A" w:rsidRPr="00072146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 xml:space="preserve">Monografie </w:t>
      </w:r>
    </w:p>
    <w:p w:rsidR="004D454A" w:rsidRPr="00072146" w:rsidRDefault="004D454A" w:rsidP="004D454A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</w:pPr>
      <w:r w:rsidRPr="00072146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Biblioteka prawniczych publikacji w powiązaniu z aktami prawnymi i orzecznictwem (min. 1</w:t>
      </w:r>
      <w:r w:rsidRPr="00072146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0</w:t>
      </w:r>
      <w:r w:rsidRPr="00072146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00 monografii).</w:t>
      </w:r>
      <w:r w:rsidR="00072146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„</w:t>
      </w:r>
    </w:p>
    <w:p w:rsidR="0090766C" w:rsidRDefault="0090766C" w:rsidP="005775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0DE" w:rsidRPr="00DE50F8" w:rsidRDefault="00B070DE" w:rsidP="00B070DE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b/>
          <w:smallCaps/>
          <w:color w:val="000000"/>
          <w:sz w:val="24"/>
          <w:szCs w:val="24"/>
          <w:u w:val="single"/>
          <w:lang w:bidi="ar-SA"/>
        </w:rPr>
        <w:t>Zmiana</w:t>
      </w:r>
      <w:r w:rsidRPr="00DE50F8">
        <w:rPr>
          <w:rFonts w:ascii="Times New Roman" w:eastAsia="Calibri, Calibri" w:hAnsi="Times New Roman"/>
          <w:color w:val="000000" w:themeColor="text1"/>
          <w:sz w:val="24"/>
          <w:szCs w:val="24"/>
          <w:highlight w:val="yellow"/>
          <w:lang w:bidi="ar-SA"/>
        </w:rPr>
        <w:t xml:space="preserve"> </w:t>
      </w:r>
    </w:p>
    <w:p w:rsidR="00B070DE" w:rsidRDefault="00B070DE" w:rsidP="00B070DE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Zamawiający dokonuje zmiany treści </w:t>
      </w:r>
      <w:r w:rsidR="006A2BFB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Zapytania ofertowego </w:t>
      </w: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w poniższym zakresie:</w:t>
      </w:r>
    </w:p>
    <w:p w:rsidR="00B070DE" w:rsidRPr="006A2BFB" w:rsidRDefault="00B070DE" w:rsidP="00B070DE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</w:pPr>
      <w:bookmarkStart w:id="1" w:name="_Hlk22728633"/>
      <w:r w:rsidRPr="006A2BFB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 xml:space="preserve">We wszystkich miejscach </w:t>
      </w:r>
      <w:r w:rsidR="006A2BFB" w:rsidRPr="006A2BFB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Zapytania</w:t>
      </w:r>
      <w:r w:rsidR="00E076AC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 xml:space="preserve"> ofertowego</w:t>
      </w:r>
      <w:bookmarkStart w:id="2" w:name="_GoBack"/>
      <w:bookmarkEnd w:id="2"/>
      <w:r w:rsidRPr="006A2BFB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, w których występuje, zmienia termin składania oraz termin otwarcia ofert z dnia 25 października 2019 r. na dzień 2</w:t>
      </w:r>
      <w:r w:rsidR="006A2BFB" w:rsidRPr="006A2BFB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>8</w:t>
      </w:r>
      <w:r w:rsidRPr="006A2BFB">
        <w:rPr>
          <w:rFonts w:ascii="Times New Roman" w:eastAsia="Calibri, Calibri" w:hAnsi="Times New Roman"/>
          <w:i/>
          <w:color w:val="000000" w:themeColor="text1"/>
          <w:sz w:val="24"/>
          <w:szCs w:val="24"/>
          <w:lang w:bidi="ar-SA"/>
        </w:rPr>
        <w:t xml:space="preserve"> października 2019 r. Godzina oraz miejsce składania ofert, a także godzina oraz miejsce otwarcia ofert pozostają bez zmian.</w:t>
      </w:r>
      <w:bookmarkEnd w:id="1"/>
    </w:p>
    <w:p w:rsidR="00B070DE" w:rsidRDefault="00B070DE" w:rsidP="00B070DE">
      <w:pPr>
        <w:pStyle w:val="Standard"/>
        <w:tabs>
          <w:tab w:val="center" w:pos="0"/>
        </w:tabs>
        <w:spacing w:before="120" w:after="120" w:line="240" w:lineRule="auto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</w:p>
    <w:p w:rsidR="00B070DE" w:rsidRPr="00D236F8" w:rsidRDefault="00B070DE" w:rsidP="00B070DE">
      <w:pPr>
        <w:pStyle w:val="Standard"/>
        <w:tabs>
          <w:tab w:val="center" w:pos="5670"/>
        </w:tabs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D236F8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Zatwierdził z up.</w:t>
      </w:r>
    </w:p>
    <w:p w:rsidR="00B070DE" w:rsidRPr="00D236F8" w:rsidRDefault="00B070DE" w:rsidP="00B070DE">
      <w:pPr>
        <w:pStyle w:val="Standard"/>
        <w:tabs>
          <w:tab w:val="center" w:pos="5670"/>
        </w:tabs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D236F8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Dyrektor</w:t>
      </w:r>
    </w:p>
    <w:p w:rsidR="00B070DE" w:rsidRDefault="00B070DE" w:rsidP="00B070DE">
      <w:pPr>
        <w:pStyle w:val="Standard"/>
        <w:tabs>
          <w:tab w:val="center" w:pos="5670"/>
        </w:tabs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 w:rsidRPr="00D236F8"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Departamentu</w:t>
      </w: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 xml:space="preserve"> Prawnego</w:t>
      </w:r>
    </w:p>
    <w:p w:rsidR="00B070DE" w:rsidRPr="00E507F3" w:rsidRDefault="00B070DE" w:rsidP="00B070DE">
      <w:pPr>
        <w:pStyle w:val="Standard"/>
        <w:tabs>
          <w:tab w:val="center" w:pos="5670"/>
        </w:tabs>
        <w:spacing w:before="0" w:after="0" w:line="240" w:lineRule="auto"/>
        <w:ind w:left="5670"/>
        <w:jc w:val="center"/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Calibri, Calibri" w:hAnsi="Times New Roman"/>
          <w:color w:val="000000" w:themeColor="text1"/>
          <w:sz w:val="24"/>
          <w:szCs w:val="24"/>
          <w:lang w:bidi="ar-SA"/>
        </w:rPr>
        <w:t>Paulina Wenderlich</w:t>
      </w:r>
    </w:p>
    <w:p w:rsidR="00B070DE" w:rsidRPr="00CD1D99" w:rsidRDefault="00B070DE" w:rsidP="005775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70DE" w:rsidRPr="00CD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13F79"/>
    <w:multiLevelType w:val="hybridMultilevel"/>
    <w:tmpl w:val="38125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F5"/>
    <w:rsid w:val="00072146"/>
    <w:rsid w:val="0009415E"/>
    <w:rsid w:val="000A0ED8"/>
    <w:rsid w:val="000D6E54"/>
    <w:rsid w:val="001242D0"/>
    <w:rsid w:val="00164E9D"/>
    <w:rsid w:val="002F7694"/>
    <w:rsid w:val="003A61E8"/>
    <w:rsid w:val="00425664"/>
    <w:rsid w:val="004A0DAB"/>
    <w:rsid w:val="004D454A"/>
    <w:rsid w:val="00520ED5"/>
    <w:rsid w:val="00560D26"/>
    <w:rsid w:val="0057758A"/>
    <w:rsid w:val="0058713A"/>
    <w:rsid w:val="005B0AD5"/>
    <w:rsid w:val="006A0E60"/>
    <w:rsid w:val="006A2BFB"/>
    <w:rsid w:val="006B070B"/>
    <w:rsid w:val="006B6A16"/>
    <w:rsid w:val="00707A8A"/>
    <w:rsid w:val="00765CA9"/>
    <w:rsid w:val="007C78B5"/>
    <w:rsid w:val="00891C9C"/>
    <w:rsid w:val="008B22B6"/>
    <w:rsid w:val="008E11A8"/>
    <w:rsid w:val="0090766C"/>
    <w:rsid w:val="00943500"/>
    <w:rsid w:val="00952A5C"/>
    <w:rsid w:val="009670C3"/>
    <w:rsid w:val="009B033F"/>
    <w:rsid w:val="00A64A96"/>
    <w:rsid w:val="00A94A21"/>
    <w:rsid w:val="00B070DE"/>
    <w:rsid w:val="00B8254C"/>
    <w:rsid w:val="00BB37F1"/>
    <w:rsid w:val="00BD32F7"/>
    <w:rsid w:val="00C56417"/>
    <w:rsid w:val="00C65241"/>
    <w:rsid w:val="00CD1D99"/>
    <w:rsid w:val="00D36459"/>
    <w:rsid w:val="00D85253"/>
    <w:rsid w:val="00E076AC"/>
    <w:rsid w:val="00E163FA"/>
    <w:rsid w:val="00E17AA1"/>
    <w:rsid w:val="00F85507"/>
    <w:rsid w:val="00FA3B6C"/>
    <w:rsid w:val="00FB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F658"/>
  <w15:chartTrackingRefBased/>
  <w15:docId w15:val="{812590C9-5AF2-4836-910C-58BF5AF5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dzial">
    <w:name w:val="Wydzial"/>
    <w:basedOn w:val="Normalny"/>
    <w:link w:val="WydzialZnak"/>
    <w:qFormat/>
    <w:rsid w:val="003A61E8"/>
    <w:pPr>
      <w:spacing w:after="0" w:line="240" w:lineRule="auto"/>
      <w:jc w:val="right"/>
    </w:pPr>
    <w:rPr>
      <w:rFonts w:ascii="Calibri" w:eastAsia="Times New Roman" w:hAnsi="Calibri" w:cs="Times New Roman"/>
      <w:lang w:bidi="en-US"/>
    </w:rPr>
  </w:style>
  <w:style w:type="character" w:customStyle="1" w:styleId="WydzialZnak">
    <w:name w:val="Wydzial Znak"/>
    <w:link w:val="Wydzial"/>
    <w:rsid w:val="003A61E8"/>
    <w:rPr>
      <w:rFonts w:ascii="Calibri" w:eastAsia="Times New Roman" w:hAnsi="Calibri" w:cs="Times New Roman"/>
      <w:lang w:bidi="en-US"/>
    </w:rPr>
  </w:style>
  <w:style w:type="paragraph" w:customStyle="1" w:styleId="Standard">
    <w:name w:val="Standard"/>
    <w:rsid w:val="003A61E8"/>
    <w:pPr>
      <w:suppressAutoHyphens/>
      <w:autoSpaceDN w:val="0"/>
      <w:spacing w:before="200" w:after="200" w:line="276" w:lineRule="auto"/>
      <w:jc w:val="both"/>
      <w:textAlignment w:val="baseline"/>
    </w:pPr>
    <w:rPr>
      <w:rFonts w:ascii="Calibri" w:eastAsia="Times New Roman" w:hAnsi="Calibri" w:cs="Times New Roman"/>
      <w:kern w:val="3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1248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Dorobek</dc:creator>
  <cp:keywords/>
  <dc:description/>
  <cp:lastModifiedBy>Milena Dorobek</cp:lastModifiedBy>
  <cp:revision>4</cp:revision>
  <dcterms:created xsi:type="dcterms:W3CDTF">2019-10-25T08:20:00Z</dcterms:created>
  <dcterms:modified xsi:type="dcterms:W3CDTF">2019-10-25T09:51:00Z</dcterms:modified>
</cp:coreProperties>
</file>